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200" w:before="360"/>
        <w:jc w:val="center"/>
      </w:pPr>
      <w:r>
        <w:rPr>
          <w:b/>
          <w:i w:val="0"/>
          <w:sz w:val="28"/>
        </w:rPr>
        <w:t>[Rellenar: título del protocolo, como en la tarjeta]</w:t>
      </w:r>
    </w:p>
    <w:p>
      <w:pPr>
        <w:pBdr>
          <w:bottom w:val="single" w:sz="8" w:space="4" w:color="000000"/>
        </w:pBdr>
        <w:spacing w:after="480"/>
        <w:jc w:val="center"/>
      </w:pPr>
      <w:r>
        <w:rPr>
          <w:b/>
          <w:sz w:val="18"/>
        </w:rPr>
        <w:t xml:space="preserve">BORRADOR DE FORMACIÓN. </w:t>
      </w:r>
      <w:r>
        <w:rPr>
          <w:b w:val="0"/>
          <w:i w:val="0"/>
          <w:sz w:val="18"/>
        </w:rPr>
        <w:t>No es un protocolo aprobado: lo revisa y lo aprueba el servicio según su circuito.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2835"/>
        <w:gridCol w:w="2835"/>
      </w:tblGrid>
      <w:tr>
        <w:trPr>
          <w:tblHeader/>
        </w:trPr>
        <w:tc>
          <w:tcPr>
            <w:tcW w:type="dxa" w:w="2835"/>
            <w:shd w:val="clear" w:color="auto" w:fill="DEEAF6"/>
          </w:tcPr>
          <w:p>
            <w:pPr>
              <w:spacing w:after="60"/>
              <w:jc w:val="center"/>
            </w:pPr>
            <w:r>
              <w:rPr>
                <w:b/>
                <w:i w:val="0"/>
                <w:sz w:val="20"/>
              </w:rPr>
              <w:t>ELABORADO POR</w:t>
            </w:r>
          </w:p>
        </w:tc>
        <w:tc>
          <w:tcPr>
            <w:tcW w:type="dxa" w:w="2835"/>
            <w:shd w:val="clear" w:color="auto" w:fill="DEEAF6"/>
          </w:tcPr>
          <w:p>
            <w:pPr>
              <w:spacing w:after="60"/>
              <w:jc w:val="center"/>
            </w:pPr>
            <w:r>
              <w:rPr>
                <w:b/>
                <w:i w:val="0"/>
                <w:sz w:val="20"/>
              </w:rPr>
              <w:t>REVISADO POR</w:t>
            </w:r>
          </w:p>
        </w:tc>
        <w:tc>
          <w:tcPr>
            <w:tcW w:type="dxa" w:w="2835"/>
            <w:shd w:val="clear" w:color="auto" w:fill="DEEAF6"/>
          </w:tcPr>
          <w:p>
            <w:pPr>
              <w:spacing w:after="60"/>
              <w:jc w:val="center"/>
            </w:pPr>
            <w:r>
              <w:rPr>
                <w:b/>
                <w:i w:val="0"/>
                <w:sz w:val="20"/>
              </w:rPr>
              <w:t>APROBADO POR</w:t>
            </w:r>
          </w:p>
        </w:tc>
      </w:tr>
      <w:tr>
        <w:trPr>
          <w:cantSplit/>
          <w:trHeight w:val="1417"/>
        </w:trPr>
        <w:tc>
          <w:tcPr>
            <w:tcW w:type="dxa" w:w="2835"/>
          </w:tcPr>
          <w:p>
            <w:pPr>
              <w:spacing w:after="60"/>
              <w:jc w:val="center"/>
            </w:pPr>
            <w:r>
              <w:rPr>
                <w:b w:val="0"/>
                <w:i w:val="0"/>
                <w:sz w:val="20"/>
              </w:rPr>
              <w:t>[VERIFICAR]</w:t>
            </w:r>
          </w:p>
        </w:tc>
        <w:tc>
          <w:tcPr>
            <w:tcW w:type="dxa" w:w="2835"/>
          </w:tcPr>
          <w:p>
            <w:pPr>
              <w:spacing w:after="60"/>
              <w:jc w:val="center"/>
            </w:pPr>
            <w:r>
              <w:rPr>
                <w:b w:val="0"/>
                <w:i w:val="0"/>
                <w:sz w:val="20"/>
              </w:rPr>
              <w:t>[VERIFICAR]</w:t>
            </w:r>
          </w:p>
        </w:tc>
        <w:tc>
          <w:tcPr>
            <w:tcW w:type="dxa" w:w="2835"/>
          </w:tcPr>
          <w:p>
            <w:pPr>
              <w:spacing w:after="60"/>
              <w:jc w:val="center"/>
            </w:pPr>
            <w:r>
              <w:rPr>
                <w:b w:val="0"/>
                <w:i w:val="0"/>
                <w:sz w:val="20"/>
              </w:rPr>
              <w:t>[VERIFICAR]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60"/>
              <w:jc w:val="center"/>
            </w:pPr>
            <w:r>
              <w:rPr>
                <w:b w:val="0"/>
                <w:i w:val="0"/>
                <w:sz w:val="20"/>
              </w:rPr>
              <w:t>Fecha: [VERIFICAR]</w:t>
            </w:r>
          </w:p>
        </w:tc>
        <w:tc>
          <w:tcPr>
            <w:tcW w:type="dxa" w:w="2835"/>
          </w:tcPr>
          <w:p>
            <w:pPr>
              <w:spacing w:after="60"/>
              <w:jc w:val="center"/>
            </w:pPr>
            <w:r>
              <w:rPr>
                <w:b w:val="0"/>
                <w:i w:val="0"/>
                <w:sz w:val="20"/>
              </w:rPr>
              <w:t>Fecha: [VERIFICAR]</w:t>
            </w:r>
          </w:p>
        </w:tc>
        <w:tc>
          <w:tcPr>
            <w:tcW w:type="dxa" w:w="2835"/>
          </w:tcPr>
          <w:p>
            <w:pPr>
              <w:spacing w:after="60"/>
              <w:jc w:val="center"/>
            </w:pPr>
            <w:r>
              <w:rPr>
                <w:b w:val="0"/>
                <w:i w:val="0"/>
                <w:sz w:val="20"/>
              </w:rPr>
              <w:t>Fecha: [VERIFICAR]</w:t>
            </w:r>
          </w:p>
        </w:tc>
      </w:tr>
    </w:tbl>
    <w:p>
      <w:pPr>
        <w:keepNext/>
        <w:spacing w:after="200" w:before="720"/>
        <w:jc w:val="center"/>
      </w:pPr>
      <w:r>
        <w:rPr>
          <w:b/>
          <w:i w:val="0"/>
          <w:sz w:val="24"/>
        </w:rPr>
        <w:t>CONTROL DE REVISIONES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1984"/>
        <w:gridCol w:w="3515"/>
        <w:gridCol w:w="2268"/>
      </w:tblGrid>
      <w:tr>
        <w:trPr>
          <w:tblHeader/>
        </w:trPr>
        <w:tc>
          <w:tcPr>
            <w:tcW w:type="dxa" w:w="737"/>
            <w:shd w:val="clear" w:color="auto" w:fill="DEEAF6"/>
          </w:tcPr>
          <w:p>
            <w:pPr>
              <w:spacing w:after="60"/>
              <w:jc w:val="left"/>
            </w:pPr>
            <w:r>
              <w:rPr>
                <w:b/>
                <w:i w:val="0"/>
                <w:sz w:val="20"/>
              </w:rPr>
              <w:t>Ed.</w:t>
            </w:r>
          </w:p>
        </w:tc>
        <w:tc>
          <w:tcPr>
            <w:tcW w:type="dxa" w:w="1984"/>
            <w:shd w:val="clear" w:color="auto" w:fill="DEEAF6"/>
          </w:tcPr>
          <w:p>
            <w:pPr>
              <w:spacing w:after="60"/>
              <w:jc w:val="left"/>
            </w:pPr>
            <w:r>
              <w:rPr>
                <w:b/>
                <w:i w:val="0"/>
                <w:sz w:val="20"/>
              </w:rPr>
              <w:t>Fecha</w:t>
            </w:r>
          </w:p>
        </w:tc>
        <w:tc>
          <w:tcPr>
            <w:tcW w:type="dxa" w:w="3515"/>
            <w:shd w:val="clear" w:color="auto" w:fill="DEEAF6"/>
          </w:tcPr>
          <w:p>
            <w:pPr>
              <w:spacing w:after="60"/>
              <w:jc w:val="left"/>
            </w:pPr>
            <w:r>
              <w:rPr>
                <w:b/>
                <w:i w:val="0"/>
                <w:sz w:val="20"/>
              </w:rPr>
              <w:t>Descripción</w:t>
            </w:r>
          </w:p>
        </w:tc>
        <w:tc>
          <w:tcPr>
            <w:tcW w:type="dxa" w:w="2268"/>
            <w:shd w:val="clear" w:color="auto" w:fill="DEEAF6"/>
          </w:tcPr>
          <w:p>
            <w:pPr>
              <w:spacing w:after="60"/>
              <w:jc w:val="left"/>
            </w:pPr>
            <w:r>
              <w:rPr>
                <w:b/>
                <w:i w:val="0"/>
                <w:sz w:val="20"/>
              </w:rPr>
              <w:t>Partes modificadas</w:t>
            </w:r>
          </w:p>
        </w:tc>
      </w:tr>
      <w:tr>
        <w:trPr>
          <w:cantSplit/>
        </w:trPr>
        <w:tc>
          <w:tcPr>
            <w:tcW w:type="dxa" w:w="737"/>
          </w:tcPr>
          <w:p>
            <w:pPr>
              <w:spacing w:after="60"/>
              <w:jc w:val="left"/>
            </w:pPr>
            <w:r>
              <w:rPr>
                <w:b w:val="0"/>
                <w:i w:val="0"/>
                <w:sz w:val="20"/>
              </w:rPr>
              <w:t>0.1</w:t>
            </w:r>
          </w:p>
        </w:tc>
        <w:tc>
          <w:tcPr>
            <w:tcW w:type="dxa" w:w="1984"/>
          </w:tcPr>
          <w:p>
            <w:pPr>
              <w:spacing w:after="60"/>
              <w:jc w:val="left"/>
            </w:pPr>
            <w:r>
              <w:rPr>
                <w:b w:val="0"/>
                <w:i w:val="0"/>
                <w:sz w:val="20"/>
              </w:rPr>
              <w:t>[Rellenar: fecha de hoy]</w:t>
            </w:r>
          </w:p>
        </w:tc>
        <w:tc>
          <w:tcPr>
            <w:tcW w:type="dxa" w:w="3515"/>
          </w:tcPr>
          <w:p>
            <w:pPr>
              <w:spacing w:after="60"/>
              <w:jc w:val="left"/>
            </w:pPr>
            <w:r>
              <w:rPr>
                <w:b w:val="0"/>
                <w:i w:val="0"/>
                <w:sz w:val="20"/>
              </w:rPr>
              <w:t>Borrador de formación generado con IA en el taller</w:t>
            </w:r>
          </w:p>
        </w:tc>
        <w:tc>
          <w:tcPr>
            <w:tcW w:type="dxa" w:w="2268"/>
          </w:tcPr>
          <w:p>
            <w:pPr>
              <w:spacing w:after="60"/>
              <w:jc w:val="left"/>
            </w:pPr>
            <w:r>
              <w:rPr>
                <w:b w:val="0"/>
                <w:i w:val="0"/>
                <w:sz w:val="20"/>
              </w:rPr>
              <w:t>—</w:t>
            </w:r>
          </w:p>
        </w:tc>
      </w:tr>
    </w:tbl>
    <w:p>
      <w:pPr>
        <w:keepNext/>
        <w:pageBreakBefore/>
        <w:spacing w:after="200"/>
        <w:jc w:val="center"/>
      </w:pPr>
      <w:r>
        <w:rPr>
          <w:b/>
          <w:i w:val="0"/>
          <w:sz w:val="24"/>
        </w:rPr>
        <w:t>ÍNDICE</w:t>
      </w:r>
    </w:p>
    <w:p>
      <w:pPr>
        <w:spacing w:after="80"/>
        <w:ind w:left="567"/>
        <w:jc w:val="left"/>
      </w:pPr>
      <w:r>
        <w:rPr>
          <w:b w:val="0"/>
          <w:i w:val="0"/>
        </w:rPr>
        <w:t>1. RESUMEN</w:t>
      </w:r>
    </w:p>
    <w:p>
      <w:pPr>
        <w:spacing w:after="80"/>
        <w:ind w:left="567"/>
        <w:jc w:val="left"/>
      </w:pPr>
      <w:r>
        <w:rPr>
          <w:b w:val="0"/>
          <w:i w:val="0"/>
        </w:rPr>
        <w:t>2. JUSTIFICACIÓN</w:t>
      </w:r>
    </w:p>
    <w:p>
      <w:pPr>
        <w:spacing w:after="80"/>
        <w:ind w:left="567"/>
        <w:jc w:val="left"/>
      </w:pPr>
      <w:r>
        <w:rPr>
          <w:b w:val="0"/>
          <w:i w:val="0"/>
        </w:rPr>
        <w:t>3. OBJETIVO</w:t>
      </w:r>
    </w:p>
    <w:p>
      <w:pPr>
        <w:spacing w:after="80"/>
        <w:ind w:left="567"/>
        <w:jc w:val="left"/>
      </w:pPr>
      <w:r>
        <w:rPr>
          <w:b w:val="0"/>
          <w:i w:val="0"/>
        </w:rPr>
        <w:t>4. ÁMBITO DE APLICACIÓN Y ALCANCE</w:t>
      </w:r>
    </w:p>
    <w:p>
      <w:pPr>
        <w:spacing w:after="80"/>
        <w:ind w:left="567"/>
        <w:jc w:val="left"/>
      </w:pPr>
      <w:r>
        <w:rPr>
          <w:b w:val="0"/>
          <w:i w:val="0"/>
        </w:rPr>
        <w:t>5. RESPONSABILIDADES</w:t>
      </w:r>
    </w:p>
    <w:p>
      <w:pPr>
        <w:spacing w:after="80"/>
        <w:ind w:left="567"/>
        <w:jc w:val="left"/>
      </w:pPr>
      <w:r>
        <w:rPr>
          <w:b w:val="0"/>
          <w:i w:val="0"/>
        </w:rPr>
        <w:t>6. DESPLIEGUE</w:t>
      </w:r>
    </w:p>
    <w:p>
      <w:pPr>
        <w:spacing w:after="80"/>
        <w:ind w:left="567"/>
        <w:jc w:val="left"/>
      </w:pPr>
      <w:r>
        <w:rPr>
          <w:b w:val="0"/>
          <w:i w:val="0"/>
        </w:rPr>
        <w:t>7. INFORMACIÓN AL PACIENTE O ALLEGADOS</w:t>
      </w:r>
    </w:p>
    <w:p>
      <w:pPr>
        <w:spacing w:after="80"/>
        <w:ind w:left="567"/>
        <w:jc w:val="left"/>
      </w:pPr>
      <w:r>
        <w:rPr>
          <w:b w:val="0"/>
          <w:i w:val="0"/>
        </w:rPr>
        <w:t>8. REGISTROS</w:t>
      </w:r>
    </w:p>
    <w:p>
      <w:pPr>
        <w:spacing w:after="80"/>
        <w:ind w:left="567"/>
        <w:jc w:val="left"/>
      </w:pPr>
      <w:r>
        <w:rPr>
          <w:b w:val="0"/>
          <w:i w:val="0"/>
        </w:rPr>
        <w:t>9. INDICADORES DE EVALUACIÓN</w:t>
      </w:r>
    </w:p>
    <w:p>
      <w:pPr>
        <w:spacing w:after="80"/>
        <w:ind w:left="567"/>
        <w:jc w:val="left"/>
      </w:pPr>
      <w:r>
        <w:rPr>
          <w:b w:val="0"/>
          <w:i w:val="0"/>
        </w:rPr>
        <w:t>10. EVALUACIÓN Y ACTUALIZACIÓN PERIÓDICAS</w:t>
      </w:r>
    </w:p>
    <w:p>
      <w:pPr>
        <w:spacing w:after="80"/>
        <w:ind w:left="567"/>
        <w:jc w:val="left"/>
      </w:pPr>
      <w:r>
        <w:rPr>
          <w:b w:val="0"/>
          <w:i w:val="0"/>
        </w:rPr>
        <w:t>11. REFERENTE Y CRONOGRAMA DE IMPLANTACIÓN</w:t>
      </w:r>
    </w:p>
    <w:p>
      <w:pPr>
        <w:spacing w:after="80"/>
        <w:ind w:left="567"/>
        <w:jc w:val="left"/>
      </w:pPr>
      <w:r>
        <w:rPr>
          <w:b w:val="0"/>
          <w:i w:val="0"/>
        </w:rPr>
        <w:t>12. AUTORÍA</w:t>
      </w:r>
    </w:p>
    <w:p>
      <w:pPr>
        <w:spacing w:after="80"/>
        <w:ind w:left="567"/>
        <w:jc w:val="left"/>
      </w:pPr>
      <w:r>
        <w:rPr>
          <w:b w:val="0"/>
          <w:i w:val="0"/>
        </w:rPr>
        <w:t>13. FECHA LÍMITE DE REVISIÓN</w:t>
      </w:r>
    </w:p>
    <w:p>
      <w:pPr>
        <w:spacing w:after="80"/>
        <w:ind w:left="567"/>
        <w:jc w:val="left"/>
      </w:pPr>
      <w:r>
        <w:rPr>
          <w:b w:val="0"/>
          <w:i w:val="0"/>
        </w:rPr>
        <w:t>14. BIBLIOGRAFÍA</w:t>
      </w:r>
    </w:p>
    <w:p>
      <w:pPr>
        <w:spacing w:after="80"/>
        <w:ind w:left="567"/>
        <w:jc w:val="left"/>
      </w:pPr>
      <w:r>
        <w:rPr>
          <w:b w:val="0"/>
          <w:i w:val="0"/>
        </w:rPr>
        <w:t>15. ANEXOS</w:t>
      </w:r>
    </w:p>
    <w:p>
      <w:pPr>
        <w:pStyle w:val="Heading1"/>
        <w:pageBreakBefore/>
      </w:pPr>
      <w:r>
        <w:t>1. RESUMEN</w:t>
      </w:r>
    </w:p>
    <w:p>
      <w:pPr>
        <w:jc w:val="both"/>
      </w:pPr>
      <w:r>
        <w:rPr>
          <w:b w:val="0"/>
          <w:i w:val="0"/>
        </w:rPr>
        <w:t>[Rellenar: 3–4 frases: qué problema resuelve y qué se recomienda]</w:t>
      </w:r>
    </w:p>
    <w:p>
      <w:pPr>
        <w:keepNext/>
        <w:spacing w:after="80" w:before="160"/>
        <w:jc w:val="left"/>
      </w:pPr>
      <w:r>
        <w:rPr>
          <w:b/>
          <w:i w:val="0"/>
        </w:rPr>
        <w:t>Flujograma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1984"/>
        <w:gridCol w:w="1984"/>
        <w:gridCol w:w="1984"/>
      </w:tblGrid>
      <w:tr>
        <w:trPr>
          <w:tblHeader/>
        </w:trPr>
        <w:tc>
          <w:tcPr>
            <w:tcW w:type="dxa" w:w="2551"/>
            <w:shd w:val="clear" w:color="auto" w:fill="DEEAF6"/>
          </w:tcPr>
          <w:p>
            <w:pPr>
              <w:spacing w:after="60"/>
              <w:jc w:val="left"/>
            </w:pPr>
            <w:r>
              <w:rPr>
                <w:b/>
                <w:i w:val="0"/>
                <w:sz w:val="20"/>
              </w:rPr>
              <w:t>Paso (A, B…; remite al apartado 6)</w:t>
            </w:r>
          </w:p>
        </w:tc>
        <w:tc>
          <w:tcPr>
            <w:tcW w:type="dxa" w:w="1984"/>
            <w:shd w:val="clear" w:color="auto" w:fill="DEEAF6"/>
          </w:tcPr>
          <w:p>
            <w:pPr>
              <w:spacing w:after="60"/>
              <w:jc w:val="left"/>
            </w:pPr>
            <w:r>
              <w:rPr>
                <w:b/>
                <w:i w:val="0"/>
                <w:sz w:val="20"/>
              </w:rPr>
              <w:t>Quién lo hace</w:t>
            </w:r>
          </w:p>
        </w:tc>
        <w:tc>
          <w:tcPr>
            <w:tcW w:type="dxa" w:w="1984"/>
            <w:shd w:val="clear" w:color="auto" w:fill="DEEAF6"/>
          </w:tcPr>
          <w:p>
            <w:pPr>
              <w:spacing w:after="60"/>
              <w:jc w:val="left"/>
            </w:pPr>
            <w:r>
              <w:rPr>
                <w:b/>
                <w:i w:val="0"/>
                <w:sz w:val="20"/>
              </w:rPr>
              <w:t>Si sí</w:t>
            </w:r>
          </w:p>
        </w:tc>
        <w:tc>
          <w:tcPr>
            <w:tcW w:type="dxa" w:w="1984"/>
            <w:shd w:val="clear" w:color="auto" w:fill="DEEAF6"/>
          </w:tcPr>
          <w:p>
            <w:pPr>
              <w:spacing w:after="60"/>
              <w:jc w:val="left"/>
            </w:pPr>
            <w:r>
              <w:rPr>
                <w:b/>
                <w:i w:val="0"/>
                <w:sz w:val="20"/>
              </w:rPr>
              <w:t>Si no</w:t>
            </w:r>
          </w:p>
        </w:tc>
      </w:tr>
      <w:tr>
        <w:trPr>
          <w:cantSplit/>
        </w:trPr>
        <w:tc>
          <w:tcPr>
            <w:tcW w:type="dxa" w:w="2551"/>
          </w:tcPr>
          <w:p>
            <w:pPr>
              <w:spacing w:after="60"/>
              <w:jc w:val="left"/>
            </w:pPr>
            <w:r>
              <w:rPr>
                <w:b w:val="0"/>
                <w:i w:val="0"/>
                <w:sz w:val="20"/>
              </w:rPr>
              <w:t>[Rellenar]</w:t>
            </w:r>
          </w:p>
        </w:tc>
        <w:tc>
          <w:tcPr>
            <w:tcW w:type="dxa" w:w="1984"/>
          </w:tcPr>
          <w:p>
            <w:pPr>
              <w:spacing w:after="60"/>
              <w:jc w:val="left"/>
            </w:pPr>
            <w:r>
              <w:rPr>
                <w:b w:val="0"/>
                <w:i w:val="0"/>
                <w:sz w:val="20"/>
              </w:rPr>
              <w:t>[Rellenar]</w:t>
            </w:r>
          </w:p>
        </w:tc>
        <w:tc>
          <w:tcPr>
            <w:tcW w:type="dxa" w:w="1984"/>
          </w:tcPr>
          <w:p>
            <w:pPr>
              <w:spacing w:after="60"/>
              <w:jc w:val="left"/>
            </w:pPr>
            <w:r>
              <w:rPr>
                <w:b w:val="0"/>
                <w:i w:val="0"/>
                <w:sz w:val="20"/>
              </w:rPr>
              <w:t>[Rellenar]</w:t>
            </w:r>
          </w:p>
        </w:tc>
        <w:tc>
          <w:tcPr>
            <w:tcW w:type="dxa" w:w="1984"/>
          </w:tcPr>
          <w:p>
            <w:pPr>
              <w:spacing w:after="60"/>
              <w:jc w:val="left"/>
            </w:pPr>
            <w:r>
              <w:rPr>
                <w:b w:val="0"/>
                <w:i w:val="0"/>
                <w:sz w:val="20"/>
              </w:rPr>
              <w:t>[Rellenar]</w:t>
            </w:r>
          </w:p>
        </w:tc>
      </w:tr>
      <w:tr>
        <w:trPr>
          <w:cantSplit/>
        </w:trPr>
        <w:tc>
          <w:tcPr>
            <w:tcW w:type="dxa" w:w="2551"/>
          </w:tcPr>
          <w:p>
            <w:pPr>
              <w:spacing w:after="60"/>
              <w:jc w:val="left"/>
            </w:pPr>
            <w:r>
              <w:rPr>
                <w:b w:val="0"/>
                <w:i w:val="0"/>
                <w:sz w:val="20"/>
              </w:rPr>
              <w:t>[Rellenar]</w:t>
            </w:r>
          </w:p>
        </w:tc>
        <w:tc>
          <w:tcPr>
            <w:tcW w:type="dxa" w:w="1984"/>
          </w:tcPr>
          <w:p>
            <w:pPr>
              <w:spacing w:after="60"/>
              <w:jc w:val="left"/>
            </w:pPr>
            <w:r>
              <w:rPr>
                <w:b w:val="0"/>
                <w:i w:val="0"/>
                <w:sz w:val="20"/>
              </w:rPr>
              <w:t>[Rellenar]</w:t>
            </w:r>
          </w:p>
        </w:tc>
        <w:tc>
          <w:tcPr>
            <w:tcW w:type="dxa" w:w="1984"/>
          </w:tcPr>
          <w:p>
            <w:pPr>
              <w:spacing w:after="60"/>
              <w:jc w:val="left"/>
            </w:pPr>
            <w:r>
              <w:rPr>
                <w:b w:val="0"/>
                <w:i w:val="0"/>
                <w:sz w:val="20"/>
              </w:rPr>
              <w:t>[Rellenar]</w:t>
            </w:r>
          </w:p>
        </w:tc>
        <w:tc>
          <w:tcPr>
            <w:tcW w:type="dxa" w:w="1984"/>
          </w:tcPr>
          <w:p>
            <w:pPr>
              <w:spacing w:after="60"/>
              <w:jc w:val="left"/>
            </w:pPr>
            <w:r>
              <w:rPr>
                <w:b w:val="0"/>
                <w:i w:val="0"/>
                <w:sz w:val="20"/>
              </w:rPr>
              <w:t>[Rellenar]</w:t>
            </w:r>
          </w:p>
        </w:tc>
      </w:tr>
      <w:tr>
        <w:trPr>
          <w:cantSplit/>
        </w:trPr>
        <w:tc>
          <w:tcPr>
            <w:tcW w:type="dxa" w:w="2551"/>
          </w:tcPr>
          <w:p>
            <w:pPr>
              <w:spacing w:after="60"/>
              <w:jc w:val="left"/>
            </w:pPr>
            <w:r>
              <w:rPr>
                <w:b w:val="0"/>
                <w:i w:val="0"/>
                <w:sz w:val="20"/>
              </w:rPr>
              <w:t>[Rellenar]</w:t>
            </w:r>
          </w:p>
        </w:tc>
        <w:tc>
          <w:tcPr>
            <w:tcW w:type="dxa" w:w="1984"/>
          </w:tcPr>
          <w:p>
            <w:pPr>
              <w:spacing w:after="60"/>
              <w:jc w:val="left"/>
            </w:pPr>
            <w:r>
              <w:rPr>
                <w:b w:val="0"/>
                <w:i w:val="0"/>
                <w:sz w:val="20"/>
              </w:rPr>
              <w:t>[Rellenar]</w:t>
            </w:r>
          </w:p>
        </w:tc>
        <w:tc>
          <w:tcPr>
            <w:tcW w:type="dxa" w:w="1984"/>
          </w:tcPr>
          <w:p>
            <w:pPr>
              <w:spacing w:after="60"/>
              <w:jc w:val="left"/>
            </w:pPr>
            <w:r>
              <w:rPr>
                <w:b w:val="0"/>
                <w:i w:val="0"/>
                <w:sz w:val="20"/>
              </w:rPr>
              <w:t>[Rellenar]</w:t>
            </w:r>
          </w:p>
        </w:tc>
        <w:tc>
          <w:tcPr>
            <w:tcW w:type="dxa" w:w="1984"/>
          </w:tcPr>
          <w:p>
            <w:pPr>
              <w:spacing w:after="60"/>
              <w:jc w:val="left"/>
            </w:pPr>
            <w:r>
              <w:rPr>
                <w:b w:val="0"/>
                <w:i w:val="0"/>
                <w:sz w:val="20"/>
              </w:rPr>
              <w:t>[Rellenar]</w:t>
            </w:r>
          </w:p>
        </w:tc>
      </w:tr>
    </w:tbl>
    <w:p>
      <w:pPr>
        <w:keepNext/>
        <w:spacing w:after="80" w:before="160"/>
        <w:jc w:val="left"/>
      </w:pPr>
      <w:r>
        <w:rPr>
          <w:b/>
          <w:i w:val="0"/>
        </w:rPr>
        <w:t>Recomendaciones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252"/>
        <w:gridCol w:w="4252"/>
      </w:tblGrid>
      <w:tr>
        <w:trPr>
          <w:tblHeader/>
        </w:trPr>
        <w:tc>
          <w:tcPr>
            <w:tcW w:type="dxa" w:w="4252"/>
            <w:shd w:val="clear" w:color="auto" w:fill="DEEAF6"/>
          </w:tcPr>
          <w:p>
            <w:pPr>
              <w:spacing w:after="60"/>
              <w:jc w:val="left"/>
            </w:pPr>
            <w:r>
              <w:rPr>
                <w:b/>
                <w:i w:val="0"/>
                <w:sz w:val="20"/>
              </w:rPr>
              <w:t>HACER</w:t>
            </w:r>
          </w:p>
        </w:tc>
        <w:tc>
          <w:tcPr>
            <w:tcW w:type="dxa" w:w="4252"/>
            <w:shd w:val="clear" w:color="auto" w:fill="DEEAF6"/>
          </w:tcPr>
          <w:p>
            <w:pPr>
              <w:spacing w:after="60"/>
              <w:jc w:val="left"/>
            </w:pPr>
            <w:r>
              <w:rPr>
                <w:b/>
                <w:i w:val="0"/>
                <w:sz w:val="20"/>
              </w:rPr>
              <w:t>NO HACER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spacing w:after="60"/>
              <w:jc w:val="left"/>
            </w:pPr>
            <w:r>
              <w:rPr>
                <w:b w:val="0"/>
                <w:i w:val="0"/>
                <w:sz w:val="20"/>
              </w:rPr>
              <w:t>[Rellenar: recomendación (n)]</w:t>
            </w:r>
          </w:p>
        </w:tc>
        <w:tc>
          <w:tcPr>
            <w:tcW w:type="dxa" w:w="4252"/>
          </w:tcPr>
          <w:p>
            <w:pPr>
              <w:spacing w:after="60"/>
              <w:jc w:val="left"/>
            </w:pPr>
            <w:r>
              <w:rPr>
                <w:b w:val="0"/>
                <w:i w:val="0"/>
                <w:sz w:val="20"/>
              </w:rPr>
              <w:t>[Rellenar: recomendación (n)]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spacing w:after="60"/>
              <w:jc w:val="left"/>
            </w:pPr>
            <w:r>
              <w:rPr>
                <w:b w:val="0"/>
                <w:i w:val="0"/>
                <w:sz w:val="20"/>
              </w:rPr>
              <w:t>[Rellenar: recomendación (n)]</w:t>
            </w:r>
          </w:p>
        </w:tc>
        <w:tc>
          <w:tcPr>
            <w:tcW w:type="dxa" w:w="4252"/>
          </w:tcPr>
          <w:p>
            <w:pPr>
              <w:spacing w:after="60"/>
              <w:jc w:val="left"/>
            </w:pPr>
            <w:r>
              <w:rPr>
                <w:b w:val="0"/>
                <w:i w:val="0"/>
                <w:sz w:val="20"/>
              </w:rPr>
              <w:t>[Rellenar: recomendación (n)]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spacing w:after="60"/>
              <w:jc w:val="left"/>
            </w:pPr>
            <w:r>
              <w:rPr>
                <w:b w:val="0"/>
                <w:i w:val="0"/>
                <w:sz w:val="20"/>
              </w:rPr>
              <w:t>[Rellenar: recomendación (n)]</w:t>
            </w:r>
          </w:p>
        </w:tc>
        <w:tc>
          <w:tcPr>
            <w:tcW w:type="dxa" w:w="4252"/>
          </w:tcPr>
          <w:p>
            <w:pPr>
              <w:spacing w:after="60"/>
              <w:jc w:val="left"/>
            </w:pPr>
            <w:r>
              <w:rPr>
                <w:b w:val="0"/>
                <w:i w:val="0"/>
                <w:sz w:val="20"/>
              </w:rPr>
              <w:t>[Rellenar: recomendación (n)]</w:t>
            </w:r>
          </w:p>
        </w:tc>
      </w:tr>
    </w:tbl>
    <w:p>
      <w:pPr>
        <w:pStyle w:val="Heading1"/>
      </w:pPr>
      <w:r>
        <w:t>2. JUSTIFICACIÓN</w:t>
      </w:r>
    </w:p>
    <w:p>
      <w:pPr>
        <w:jc w:val="both"/>
      </w:pPr>
      <w:r>
        <w:rPr>
          <w:b w:val="0"/>
          <w:i w:val="0"/>
        </w:rPr>
        <w:t>[Rellenar: magnitud del problema y por qué hace falta el protocolo, con citas numeradas (n)]</w:t>
      </w:r>
    </w:p>
    <w:p>
      <w:pPr>
        <w:pStyle w:val="Heading1"/>
      </w:pPr>
      <w:r>
        <w:t>3. OBJETIVO</w:t>
      </w:r>
    </w:p>
    <w:p>
      <w:pPr>
        <w:pStyle w:val="Heading2"/>
      </w:pPr>
      <w:r>
        <w:t>3.1 Objetivo general</w:t>
      </w:r>
    </w:p>
    <w:p>
      <w:pPr>
        <w:jc w:val="both"/>
      </w:pPr>
      <w:r>
        <w:rPr>
          <w:b w:val="0"/>
          <w:i w:val="0"/>
        </w:rPr>
        <w:t>[Rellenar]</w:t>
      </w:r>
    </w:p>
    <w:p>
      <w:pPr>
        <w:pStyle w:val="Heading2"/>
      </w:pPr>
      <w:r>
        <w:t>3.2 Objetivos específicos</w:t>
      </w:r>
    </w:p>
    <w:p>
      <w:pPr>
        <w:jc w:val="both"/>
      </w:pPr>
      <w:r>
        <w:rPr>
          <w:b w:val="0"/>
          <w:i w:val="0"/>
        </w:rPr>
        <w:t>[Rellenar]</w:t>
      </w:r>
    </w:p>
    <w:p>
      <w:pPr>
        <w:pStyle w:val="Heading1"/>
      </w:pPr>
      <w:r>
        <w:t>4. ÁMBITO DE APLICACIÓN Y ALCANCE</w:t>
      </w:r>
    </w:p>
    <w:p>
      <w:pPr>
        <w:pStyle w:val="ListBullet"/>
        <w:jc w:val="left"/>
      </w:pPr>
      <w:r>
        <w:rPr>
          <w:b/>
        </w:rPr>
        <w:t xml:space="preserve">Proceso objeto del documento: </w:t>
      </w:r>
      <w:r>
        <w:rPr>
          <w:b w:val="0"/>
          <w:i w:val="0"/>
        </w:rPr>
        <w:t>[Rellenar]</w:t>
      </w:r>
    </w:p>
    <w:p>
      <w:pPr>
        <w:pStyle w:val="ListBullet"/>
        <w:jc w:val="left"/>
      </w:pPr>
      <w:r>
        <w:rPr>
          <w:b/>
        </w:rPr>
        <w:t xml:space="preserve">Población diana: </w:t>
      </w:r>
      <w:r>
        <w:rPr>
          <w:b w:val="0"/>
          <w:i w:val="0"/>
        </w:rPr>
        <w:t>[Rellenar]</w:t>
      </w:r>
    </w:p>
    <w:p>
      <w:pPr>
        <w:pStyle w:val="ListBullet"/>
        <w:jc w:val="left"/>
      </w:pPr>
      <w:r>
        <w:rPr>
          <w:b/>
        </w:rPr>
        <w:t xml:space="preserve">Profesionales a quienes va dirigido: </w:t>
      </w:r>
      <w:r>
        <w:rPr>
          <w:b w:val="0"/>
          <w:i w:val="0"/>
        </w:rPr>
        <w:t>[Rellenar]</w:t>
      </w:r>
    </w:p>
    <w:p>
      <w:pPr>
        <w:pStyle w:val="ListBullet"/>
        <w:jc w:val="left"/>
      </w:pPr>
      <w:r>
        <w:rPr>
          <w:b/>
        </w:rPr>
        <w:t xml:space="preserve">Ámbito asistencial: </w:t>
      </w:r>
      <w:r>
        <w:rPr>
          <w:b w:val="0"/>
          <w:i w:val="0"/>
        </w:rPr>
        <w:t>Área Sanitaria de Pontevedra e O Salnés; [Rellenar: planta, consulta, urgencias…]</w:t>
      </w:r>
    </w:p>
    <w:p>
      <w:pPr>
        <w:pStyle w:val="Heading1"/>
      </w:pPr>
      <w:r>
        <w:t>5. RESPONSABILIDADES</w:t>
      </w:r>
    </w:p>
    <w:p>
      <w:pPr>
        <w:jc w:val="both"/>
      </w:pPr>
      <w:r>
        <w:rPr>
          <w:b w:val="0"/>
          <w:i w:val="0"/>
        </w:rPr>
        <w:t>[Rellenar: por puesto o servicio, nunca con nombres de personas]</w:t>
      </w:r>
    </w:p>
    <w:p>
      <w:pPr>
        <w:pStyle w:val="Heading1"/>
      </w:pPr>
      <w:r>
        <w:t>6. DESPLIEGUE</w:t>
      </w:r>
    </w:p>
    <w:p>
      <w:pPr>
        <w:jc w:val="both"/>
      </w:pPr>
      <w:r>
        <w:rPr>
          <w:b w:val="0"/>
          <w:i w:val="0"/>
        </w:rPr>
        <w:t>[Rellenar: pasos numerados, cada uno con quién lo hace y cuándo]</w:t>
      </w:r>
    </w:p>
    <w:p>
      <w:pPr>
        <w:pStyle w:val="Heading1"/>
      </w:pPr>
      <w:r>
        <w:t>7. INFORMACIÓN AL PACIENTE O ALLEGADOS</w:t>
      </w:r>
    </w:p>
    <w:p>
      <w:pPr>
        <w:jc w:val="both"/>
      </w:pPr>
      <w:r>
        <w:rPr>
          <w:b w:val="0"/>
          <w:i w:val="0"/>
        </w:rPr>
        <w:t>[VERIFICAR: lo decide el servicio]</w:t>
      </w:r>
    </w:p>
    <w:p>
      <w:pPr>
        <w:pStyle w:val="Heading1"/>
      </w:pPr>
      <w:r>
        <w:t>8. REGISTROS</w:t>
      </w:r>
    </w:p>
    <w:p>
      <w:pPr>
        <w:jc w:val="both"/>
      </w:pPr>
      <w:r>
        <w:rPr>
          <w:b w:val="0"/>
          <w:i w:val="0"/>
        </w:rPr>
        <w:t>[VERIFICAR: sistemas de registro del centro]</w:t>
      </w:r>
    </w:p>
    <w:p>
      <w:pPr>
        <w:pStyle w:val="Heading1"/>
      </w:pPr>
      <w:r>
        <w:t>9. INDICADORES DE EVALUACIÓN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1701"/>
        <w:gridCol w:w="1701"/>
        <w:gridCol w:w="1474"/>
        <w:gridCol w:w="1814"/>
      </w:tblGrid>
      <w:tr>
        <w:trPr>
          <w:tblHeader/>
        </w:trPr>
        <w:tc>
          <w:tcPr>
            <w:tcW w:type="dxa" w:w="1814"/>
            <w:shd w:val="clear" w:color="auto" w:fill="DEEAF6"/>
          </w:tcPr>
          <w:p>
            <w:pPr>
              <w:spacing w:after="60"/>
              <w:jc w:val="left"/>
            </w:pPr>
            <w:r>
              <w:rPr>
                <w:b/>
                <w:i w:val="0"/>
                <w:sz w:val="20"/>
              </w:rPr>
              <w:t>Indicador</w:t>
            </w:r>
          </w:p>
        </w:tc>
        <w:tc>
          <w:tcPr>
            <w:tcW w:type="dxa" w:w="1701"/>
            <w:shd w:val="clear" w:color="auto" w:fill="DEEAF6"/>
          </w:tcPr>
          <w:p>
            <w:pPr>
              <w:spacing w:after="60"/>
              <w:jc w:val="left"/>
            </w:pPr>
            <w:r>
              <w:rPr>
                <w:b/>
                <w:i w:val="0"/>
                <w:sz w:val="20"/>
              </w:rPr>
              <w:t>Numerador</w:t>
            </w:r>
          </w:p>
        </w:tc>
        <w:tc>
          <w:tcPr>
            <w:tcW w:type="dxa" w:w="1701"/>
            <w:shd w:val="clear" w:color="auto" w:fill="DEEAF6"/>
          </w:tcPr>
          <w:p>
            <w:pPr>
              <w:spacing w:after="60"/>
              <w:jc w:val="left"/>
            </w:pPr>
            <w:r>
              <w:rPr>
                <w:b/>
                <w:i w:val="0"/>
                <w:sz w:val="20"/>
              </w:rPr>
              <w:t>Denominador</w:t>
            </w:r>
          </w:p>
        </w:tc>
        <w:tc>
          <w:tcPr>
            <w:tcW w:type="dxa" w:w="1474"/>
            <w:shd w:val="clear" w:color="auto" w:fill="DEEAF6"/>
          </w:tcPr>
          <w:p>
            <w:pPr>
              <w:spacing w:after="60"/>
              <w:jc w:val="left"/>
            </w:pPr>
            <w:r>
              <w:rPr>
                <w:b/>
                <w:i w:val="0"/>
                <w:sz w:val="20"/>
              </w:rPr>
              <w:t>Estándar</w:t>
            </w:r>
          </w:p>
        </w:tc>
        <w:tc>
          <w:tcPr>
            <w:tcW w:type="dxa" w:w="1814"/>
            <w:shd w:val="clear" w:color="auto" w:fill="DEEAF6"/>
          </w:tcPr>
          <w:p>
            <w:pPr>
              <w:spacing w:after="60"/>
              <w:jc w:val="left"/>
            </w:pPr>
            <w:r>
              <w:rPr>
                <w:b/>
                <w:i w:val="0"/>
                <w:sz w:val="20"/>
              </w:rPr>
              <w:t>Fuente del dato</w:t>
            </w:r>
          </w:p>
        </w:tc>
      </w:tr>
      <w:tr>
        <w:trPr>
          <w:cantSplit/>
        </w:trPr>
        <w:tc>
          <w:tcPr>
            <w:tcW w:type="dxa" w:w="1814"/>
          </w:tcPr>
          <w:p>
            <w:pPr>
              <w:spacing w:after="60"/>
              <w:jc w:val="left"/>
            </w:pPr>
            <w:r>
              <w:rPr>
                <w:b w:val="0"/>
                <w:i w:val="0"/>
                <w:sz w:val="20"/>
              </w:rPr>
              <w:t>[Rellenar]</w:t>
            </w:r>
          </w:p>
        </w:tc>
        <w:tc>
          <w:tcPr>
            <w:tcW w:type="dxa" w:w="1701"/>
          </w:tcPr>
          <w:p>
            <w:pPr>
              <w:spacing w:after="60"/>
              <w:jc w:val="left"/>
            </w:pPr>
            <w:r>
              <w:rPr>
                <w:b w:val="0"/>
                <w:i w:val="0"/>
                <w:sz w:val="20"/>
              </w:rPr>
              <w:t>[Rellenar]</w:t>
            </w:r>
          </w:p>
        </w:tc>
        <w:tc>
          <w:tcPr>
            <w:tcW w:type="dxa" w:w="1701"/>
          </w:tcPr>
          <w:p>
            <w:pPr>
              <w:spacing w:after="60"/>
              <w:jc w:val="left"/>
            </w:pPr>
            <w:r>
              <w:rPr>
                <w:b w:val="0"/>
                <w:i w:val="0"/>
                <w:sz w:val="20"/>
              </w:rPr>
              <w:t>[Rellenar]</w:t>
            </w:r>
          </w:p>
        </w:tc>
        <w:tc>
          <w:tcPr>
            <w:tcW w:type="dxa" w:w="1474"/>
          </w:tcPr>
          <w:p>
            <w:pPr>
              <w:spacing w:after="60"/>
              <w:jc w:val="left"/>
            </w:pPr>
            <w:r>
              <w:rPr>
                <w:b w:val="0"/>
                <w:i w:val="0"/>
                <w:sz w:val="20"/>
              </w:rPr>
              <w:t>[VERIFICAR]</w:t>
            </w:r>
          </w:p>
        </w:tc>
        <w:tc>
          <w:tcPr>
            <w:tcW w:type="dxa" w:w="1814"/>
          </w:tcPr>
          <w:p>
            <w:pPr>
              <w:spacing w:after="60"/>
              <w:jc w:val="left"/>
            </w:pPr>
            <w:r>
              <w:rPr>
                <w:b w:val="0"/>
                <w:i w:val="0"/>
                <w:sz w:val="20"/>
              </w:rPr>
              <w:t>[Rellenar]</w:t>
            </w:r>
          </w:p>
        </w:tc>
      </w:tr>
      <w:tr>
        <w:trPr>
          <w:cantSplit/>
        </w:trPr>
        <w:tc>
          <w:tcPr>
            <w:tcW w:type="dxa" w:w="1814"/>
          </w:tcPr>
          <w:p>
            <w:pPr>
              <w:spacing w:after="60"/>
              <w:jc w:val="left"/>
            </w:pPr>
            <w:r>
              <w:rPr>
                <w:b w:val="0"/>
                <w:i w:val="0"/>
                <w:sz w:val="20"/>
              </w:rPr>
              <w:t>[Rellenar]</w:t>
            </w:r>
          </w:p>
        </w:tc>
        <w:tc>
          <w:tcPr>
            <w:tcW w:type="dxa" w:w="1701"/>
          </w:tcPr>
          <w:p>
            <w:pPr>
              <w:spacing w:after="60"/>
              <w:jc w:val="left"/>
            </w:pPr>
            <w:r>
              <w:rPr>
                <w:b w:val="0"/>
                <w:i w:val="0"/>
                <w:sz w:val="20"/>
              </w:rPr>
              <w:t>[Rellenar]</w:t>
            </w:r>
          </w:p>
        </w:tc>
        <w:tc>
          <w:tcPr>
            <w:tcW w:type="dxa" w:w="1701"/>
          </w:tcPr>
          <w:p>
            <w:pPr>
              <w:spacing w:after="60"/>
              <w:jc w:val="left"/>
            </w:pPr>
            <w:r>
              <w:rPr>
                <w:b w:val="0"/>
                <w:i w:val="0"/>
                <w:sz w:val="20"/>
              </w:rPr>
              <w:t>[Rellenar]</w:t>
            </w:r>
          </w:p>
        </w:tc>
        <w:tc>
          <w:tcPr>
            <w:tcW w:type="dxa" w:w="1474"/>
          </w:tcPr>
          <w:p>
            <w:pPr>
              <w:spacing w:after="60"/>
              <w:jc w:val="left"/>
            </w:pPr>
            <w:r>
              <w:rPr>
                <w:b w:val="0"/>
                <w:i w:val="0"/>
                <w:sz w:val="20"/>
              </w:rPr>
              <w:t>[VERIFICAR]</w:t>
            </w:r>
          </w:p>
        </w:tc>
        <w:tc>
          <w:tcPr>
            <w:tcW w:type="dxa" w:w="1814"/>
          </w:tcPr>
          <w:p>
            <w:pPr>
              <w:spacing w:after="60"/>
              <w:jc w:val="left"/>
            </w:pPr>
            <w:r>
              <w:rPr>
                <w:b w:val="0"/>
                <w:i w:val="0"/>
                <w:sz w:val="20"/>
              </w:rPr>
              <w:t>[Rellenar]</w:t>
            </w:r>
          </w:p>
        </w:tc>
      </w:tr>
    </w:tbl>
    <w:p>
      <w:pPr>
        <w:pStyle w:val="Heading1"/>
      </w:pPr>
      <w:r>
        <w:t>10. EVALUACIÓN Y ACTUALIZACIÓN PERIÓDICAS</w:t>
      </w:r>
    </w:p>
    <w:p>
      <w:pPr>
        <w:jc w:val="both"/>
      </w:pPr>
      <w:r>
        <w:rPr>
          <w:b w:val="0"/>
          <w:i w:val="0"/>
        </w:rPr>
        <w:t>[VERIFICAR]</w:t>
      </w:r>
    </w:p>
    <w:p>
      <w:pPr>
        <w:pStyle w:val="Heading1"/>
      </w:pPr>
      <w:r>
        <w:t>11. REFERENTE Y CRONOGRAMA DE IMPLANTACIÓN</w:t>
      </w:r>
    </w:p>
    <w:p>
      <w:pPr>
        <w:jc w:val="both"/>
      </w:pPr>
      <w:r>
        <w:rPr>
          <w:b w:val="0"/>
          <w:i w:val="0"/>
        </w:rPr>
        <w:t>[VERIFICAR: referente por puesto y calendario]</w:t>
      </w:r>
    </w:p>
    <w:p>
      <w:pPr>
        <w:pStyle w:val="Heading1"/>
      </w:pPr>
      <w:r>
        <w:t>12. AUTORÍA</w:t>
      </w:r>
    </w:p>
    <w:p>
      <w:pPr>
        <w:jc w:val="both"/>
      </w:pPr>
      <w:r>
        <w:rPr>
          <w:b w:val="0"/>
          <w:i w:val="0"/>
        </w:rPr>
        <w:t>[VERIFICAR: autores; en el taller, borrador de formación]</w:t>
      </w:r>
    </w:p>
    <w:p>
      <w:pPr>
        <w:pStyle w:val="Heading1"/>
      </w:pPr>
      <w:r>
        <w:t>13. FECHA LÍMITE DE REVISIÓN</w:t>
      </w:r>
    </w:p>
    <w:p>
      <w:pPr>
        <w:jc w:val="both"/>
      </w:pPr>
      <w:r>
        <w:rPr>
          <w:b w:val="0"/>
          <w:i w:val="0"/>
        </w:rPr>
        <w:t>[VERIFICAR]</w:t>
      </w:r>
    </w:p>
    <w:p>
      <w:pPr>
        <w:pStyle w:val="Heading1"/>
      </w:pPr>
      <w:r>
        <w:t>14. BIBLIOGRAFÍA</w:t>
      </w:r>
    </w:p>
    <w:p>
      <w:pPr>
        <w:jc w:val="both"/>
      </w:pPr>
      <w:r>
        <w:rPr>
          <w:b w:val="0"/>
          <w:i w:val="0"/>
        </w:rPr>
        <w:t>[Rellenar: estilo Vancouver, numerada por orden de cita, cada una con su PMID o DOI]</w:t>
      </w:r>
    </w:p>
    <w:p>
      <w:pPr>
        <w:pStyle w:val="Heading1"/>
      </w:pPr>
      <w:r>
        <w:t>15. ANEXOS</w:t>
      </w:r>
    </w:p>
    <w:p>
      <w:pPr>
        <w:jc w:val="both"/>
      </w:pPr>
      <w:r>
        <w:rPr>
          <w:b w:val="0"/>
          <w:i w:val="0"/>
        </w:rPr>
        <w:t>[VERIFICAR: si procede]</w:t>
      </w:r>
    </w:p>
    <w:sectPr w:rsidR="00FC693F" w:rsidRPr="0006063C" w:rsidSect="00034616">
      <w:headerReference w:type="default" r:id="rId9"/>
      <w:pgSz w:w="11906" w:h="16838"/>
      <w:pgMar w:top="1417" w:right="1701" w:bottom="1417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Style w:val="TableGrid"/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2551"/>
      <w:gridCol w:w="3969"/>
      <w:gridCol w:w="2551"/>
    </w:tblGrid>
    <w:tr>
      <w:tc>
        <w:tcPr>
          <w:tcW w:type="dxa" w:w="2551"/>
          <w:vAlign w:val="center"/>
        </w:tcPr>
        <w:p>
          <w:pPr>
            <w:pStyle w:val="Header"/>
            <w:spacing w:after="0"/>
            <w:jc w:val="center"/>
          </w:pPr>
          <w:r>
            <w:rPr>
              <w:b w:val="0"/>
              <w:i w:val="0"/>
            </w:rPr>
          </w:r>
          <w:r>
            <w:drawing>
              <wp:inline xmlns:a="http://schemas.openxmlformats.org/drawingml/2006/main" xmlns:pic="http://schemas.openxmlformats.org/drawingml/2006/picture">
                <wp:extent cx="1368000" cy="196305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area_sanitaria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8000" cy="19630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969"/>
          <w:shd w:val="clear" w:color="auto" w:fill="DEEAF6"/>
          <w:vAlign w:val="center"/>
        </w:tcPr>
        <w:p>
          <w:pPr>
            <w:pStyle w:val="Header"/>
            <w:spacing w:after="40"/>
            <w:jc w:val="center"/>
          </w:pPr>
          <w:r>
            <w:rPr>
              <w:b w:val="0"/>
              <w:i w:val="0"/>
            </w:rPr>
            <w:t>[Rellenar: servicios implicados]</w:t>
          </w:r>
        </w:p>
        <w:p>
          <w:pPr>
            <w:pStyle w:val="Header"/>
            <w:spacing w:after="40"/>
            <w:jc w:val="center"/>
          </w:pPr>
          <w:r>
            <w:rPr>
              <w:b/>
              <w:i w:val="0"/>
              <w:sz w:val="22"/>
            </w:rPr>
            <w:t>DIRECCIÓN ASISTENCIAL</w:t>
          </w:r>
        </w:p>
        <w:p>
          <w:pPr>
            <w:pStyle w:val="Header"/>
            <w:spacing w:after="40"/>
            <w:jc w:val="center"/>
          </w:pPr>
          <w:r>
            <w:rPr>
              <w:b w:val="0"/>
              <w:i w:val="0"/>
            </w:rPr>
            <w:t>[Rellenar: título del protocolo, como en la tarjeta]</w:t>
          </w:r>
        </w:p>
      </w:tc>
      <w:tc>
        <w:tcPr>
          <w:tcW w:type="dxa" w:w="2551"/>
          <w:vAlign w:val="center"/>
        </w:tcPr>
        <w:p>
          <w:pPr>
            <w:pStyle w:val="Header"/>
            <w:spacing w:after="40"/>
            <w:jc w:val="left"/>
          </w:pPr>
          <w:r>
            <w:rPr>
              <w:b w:val="0"/>
              <w:i w:val="0"/>
            </w:rPr>
            <w:t>Código: BORRADOR · Ejercicio del taller</w:t>
          </w:r>
        </w:p>
        <w:p>
          <w:pPr>
            <w:pStyle w:val="Header"/>
            <w:spacing w:after="40"/>
            <w:jc w:val="left"/>
          </w:pPr>
          <w:r>
            <w:rPr>
              <w:b w:val="0"/>
              <w:i w:val="0"/>
            </w:rPr>
            <w:t>Entrada en vigor: [VERIFICAR]</w:t>
          </w:r>
        </w:p>
        <w:p>
          <w:pPr>
            <w:pStyle w:val="Header"/>
            <w:spacing w:after="40"/>
            <w:jc w:val="left"/>
          </w:pPr>
          <w:r>
            <w:rPr>
              <w:b w:val="0"/>
              <w:i w:val="0"/>
            </w:rPr>
            <w:t>Edición: 0.1</w:t>
          </w:r>
        </w:p>
        <w:p>
          <w:pPr>
            <w:pStyle w:val="Header"/>
            <w:spacing w:after="0"/>
            <w:jc w:val="left"/>
          </w:pPr>
          <w:r>
            <w:rPr>
              <w:b w:val="0"/>
              <w:i w:val="0"/>
            </w:rPr>
            <w:t xml:space="preserve">Pág. </w:t>
          </w:r>
          <w:fldSimple w:instr="PAGE">
            <w:r>
              <w:t>1</w:t>
            </w:r>
          </w:fldSimple>
          <w:r>
            <w:t xml:space="preserve"> de </w:t>
          </w:r>
          <w:fldSimple w:instr="NUMPAGES">
            <w:r>
              <w:t>1</w:t>
            </w:r>
          </w:fldSimple>
        </w:p>
      </w:tc>
    </w:tr>
  </w:tbl>
  <w:p>
    <w:pPr>
      <w:pStyle w:val="Header"/>
      <w:spacing w:after="120"/>
    </w:pPr>
    <w:r>
      <w:rPr>
        <w:sz w:val="4"/>
      </w:rPr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 w:cs="Calibri"/>
      <w:b w:val="0"/>
      <w:i w:val="0"/>
      <w:color w:val="000000"/>
      <w:sz w:val="22"/>
      <w:lang w:val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 w:eastAsia="Calibri" w:cs="Calibri"/>
      <w:b w:val="0"/>
      <w:i w:val="0"/>
      <w:color w:val="000000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="Calibri" w:hAnsi="Calibri" w:eastAsia="Calibri" w:cs="Calibri"/>
      <w:b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000000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00000"/>
      </w:pBd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protocolo del Área Sanitaria</dc:title>
  <dc:subject/>
  <dc:creator>Taller IA Idara</dc:creator>
  <cp:keywords/>
  <dc:description/>
  <cp:lastModifiedBy>Taller IA Idara</cp:lastModifiedBy>
  <cp:revision>1</cp:revision>
  <dcterms:created xsi:type="dcterms:W3CDTF">2026-10-26T23:44:39Z</dcterms:created>
  <dcterms:modified xsi:type="dcterms:W3CDTF">2026-10-26T23:44:39Z</dcterms:modified>
  <cp:category/>
</cp:coreProperties>
</file>